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Rating Activities Rubric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0.4494382022472"/>
        <w:gridCol w:w="1897.8140960163432"/>
        <w:gridCol w:w="1854.7906026557712"/>
        <w:gridCol w:w="1869.1317671092952"/>
        <w:gridCol w:w="1897.8140960163432"/>
        <w:tblGridChange w:id="0">
          <w:tblGrid>
            <w:gridCol w:w="1840.4494382022472"/>
            <w:gridCol w:w="1897.8140960163432"/>
            <w:gridCol w:w="1854.7906026557712"/>
            <w:gridCol w:w="1869.1317671092952"/>
            <w:gridCol w:w="1897.8140960163432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4 - Exceeds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3 - Meets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2 - 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1 - Needs Improvement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Participates in all activities with full effort; always follows directions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Participates in most activities with good effort; follows directions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Participates in some activities; effort is inconsistent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Rarely participates; refuses or avoids activities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Highly focused, encourages others, stays on task the entire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Usually focused and stays on task with few reminders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Sometimes distracted; needs reminders to stay engaged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Frequently off-task; disrupts activities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Effort &amp; Physical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Always gives maximum effort and tries new challenges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Gives good effort most of the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Gives minimal effort; avoids challenging tasks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Little to no effort shown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Rating &amp; Reflection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Clearly rates activities and explains why with detailed reasoning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Rates activities and gives basic explanation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Rates activities but explanation is unclear or incomplete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Does not complete ratings or reflection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Sportsmanship &amp;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Always respectful, positive, and follows all rules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Usually respectful and follows rules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Occasionally disrespectful or breaks rules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Frequently disrespectful or unsafe behavior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Name: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